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2CC0" w:rsidRPr="008F0F34" w:rsidRDefault="00892CC0" w:rsidP="008F0F34">
      <w:pPr>
        <w:spacing w:line="480" w:lineRule="auto"/>
        <w:rPr>
          <w:rFonts w:asciiTheme="majorBidi" w:hAnsiTheme="majorBidi" w:cstheme="majorBidi"/>
          <w:color w:val="2D3B45"/>
          <w:sz w:val="24"/>
        </w:rPr>
      </w:pPr>
      <w:bookmarkStart w:id="0" w:name="_GoBack"/>
      <w:bookmarkEnd w:id="0"/>
      <w:r w:rsidRPr="008F0F34">
        <w:rPr>
          <w:rFonts w:asciiTheme="majorBidi" w:hAnsiTheme="majorBidi" w:cstheme="majorBidi"/>
          <w:color w:val="2D3B45"/>
          <w:sz w:val="24"/>
        </w:rPr>
        <w:t>Name:</w:t>
      </w:r>
    </w:p>
    <w:p w:rsidR="00892CC0" w:rsidRPr="008F0F34" w:rsidRDefault="00892CC0" w:rsidP="008F0F34">
      <w:pPr>
        <w:spacing w:line="480" w:lineRule="auto"/>
        <w:rPr>
          <w:rFonts w:asciiTheme="majorBidi" w:hAnsiTheme="majorBidi" w:cstheme="majorBidi"/>
          <w:color w:val="2D3B45"/>
          <w:sz w:val="24"/>
        </w:rPr>
      </w:pPr>
      <w:r w:rsidRPr="008F0F34">
        <w:rPr>
          <w:rFonts w:asciiTheme="majorBidi" w:hAnsiTheme="majorBidi" w:cstheme="majorBidi"/>
          <w:color w:val="2D3B45"/>
          <w:sz w:val="24"/>
        </w:rPr>
        <w:t>Tutor:</w:t>
      </w:r>
    </w:p>
    <w:p w:rsidR="00892CC0" w:rsidRPr="008F0F34" w:rsidRDefault="00892CC0" w:rsidP="008F0F34">
      <w:pPr>
        <w:spacing w:line="480" w:lineRule="auto"/>
        <w:rPr>
          <w:rFonts w:asciiTheme="majorBidi" w:hAnsiTheme="majorBidi" w:cstheme="majorBidi"/>
          <w:color w:val="2D3B45"/>
          <w:sz w:val="24"/>
        </w:rPr>
      </w:pPr>
      <w:r w:rsidRPr="008F0F34">
        <w:rPr>
          <w:rFonts w:asciiTheme="majorBidi" w:hAnsiTheme="majorBidi" w:cstheme="majorBidi"/>
          <w:color w:val="2D3B45"/>
          <w:sz w:val="24"/>
        </w:rPr>
        <w:t>Course:</w:t>
      </w:r>
    </w:p>
    <w:p w:rsidR="00892CC0" w:rsidRPr="008F0F34" w:rsidRDefault="00892CC0" w:rsidP="008F0F34">
      <w:pPr>
        <w:spacing w:line="480" w:lineRule="auto"/>
        <w:rPr>
          <w:rFonts w:asciiTheme="majorBidi" w:hAnsiTheme="majorBidi" w:cstheme="majorBidi"/>
          <w:color w:val="2D3B45"/>
          <w:sz w:val="24"/>
        </w:rPr>
      </w:pPr>
      <w:r w:rsidRPr="008F0F34">
        <w:rPr>
          <w:rFonts w:asciiTheme="majorBidi" w:hAnsiTheme="majorBidi" w:cstheme="majorBidi"/>
          <w:color w:val="2D3B45"/>
          <w:sz w:val="24"/>
        </w:rPr>
        <w:t>Date:</w:t>
      </w:r>
    </w:p>
    <w:p w:rsidR="00470794" w:rsidRPr="008F0F34" w:rsidRDefault="00470794" w:rsidP="008F0F34">
      <w:pPr>
        <w:spacing w:line="480" w:lineRule="auto"/>
        <w:jc w:val="center"/>
        <w:rPr>
          <w:rFonts w:asciiTheme="majorBidi" w:hAnsiTheme="majorBidi" w:cstheme="majorBidi"/>
          <w:b/>
          <w:color w:val="2D3B45"/>
          <w:sz w:val="24"/>
        </w:rPr>
      </w:pPr>
      <w:r w:rsidRPr="008F0F34">
        <w:rPr>
          <w:rFonts w:asciiTheme="majorBidi" w:hAnsiTheme="majorBidi" w:cstheme="majorBidi"/>
          <w:b/>
          <w:color w:val="2D3B45"/>
          <w:sz w:val="24"/>
        </w:rPr>
        <w:t>Challenges Faced by Healthcare Providers</w:t>
      </w:r>
    </w:p>
    <w:p w:rsidR="00813DE2" w:rsidRPr="00813DE2" w:rsidRDefault="00813DE2" w:rsidP="00E03C91">
      <w:pPr>
        <w:spacing w:line="480" w:lineRule="auto"/>
        <w:ind w:firstLine="720"/>
        <w:jc w:val="both"/>
        <w:rPr>
          <w:rFonts w:asciiTheme="majorBidi" w:hAnsiTheme="majorBidi" w:cstheme="majorBidi"/>
          <w:color w:val="2D3B45"/>
          <w:sz w:val="24"/>
        </w:rPr>
      </w:pPr>
      <w:r w:rsidRPr="00813DE2">
        <w:rPr>
          <w:rFonts w:asciiTheme="majorBidi" w:hAnsiTheme="majorBidi" w:cstheme="majorBidi"/>
          <w:color w:val="2D3B45"/>
          <w:sz w:val="24"/>
        </w:rPr>
        <w:t xml:space="preserve">The book </w:t>
      </w:r>
      <w:r w:rsidRPr="00E03C91">
        <w:rPr>
          <w:rFonts w:asciiTheme="majorBidi" w:hAnsiTheme="majorBidi" w:cstheme="majorBidi"/>
          <w:i/>
          <w:color w:val="2D3B45"/>
          <w:sz w:val="24"/>
        </w:rPr>
        <w:t>And the Band Played On</w:t>
      </w:r>
      <w:r w:rsidRPr="00813DE2">
        <w:rPr>
          <w:rFonts w:asciiTheme="majorBidi" w:hAnsiTheme="majorBidi" w:cstheme="majorBidi"/>
          <w:color w:val="2D3B45"/>
          <w:sz w:val="24"/>
        </w:rPr>
        <w:t xml:space="preserve"> tells of the origin of the AIDS virus and how it spread across the globe. The world was not prepared to respond to such a contagious disease. At the initial phase, the doctors assumed that the first causes of the HIV virus to be just an abnormality of a certain disease. However, eventually, it deemed that their carelessness of this matter was the start to the spread of this disease. On the other hand, </w:t>
      </w:r>
      <w:r w:rsidRPr="007B259A">
        <w:rPr>
          <w:rFonts w:asciiTheme="majorBidi" w:hAnsiTheme="majorBidi" w:cstheme="majorBidi"/>
          <w:i/>
          <w:color w:val="2D3B45"/>
          <w:sz w:val="24"/>
        </w:rPr>
        <w:t>Mountains Beyond Mountains</w:t>
      </w:r>
      <w:r w:rsidRPr="00813DE2">
        <w:rPr>
          <w:rFonts w:asciiTheme="majorBidi" w:hAnsiTheme="majorBidi" w:cstheme="majorBidi"/>
          <w:color w:val="2D3B45"/>
          <w:sz w:val="24"/>
        </w:rPr>
        <w:t xml:space="preserve"> takes a similar plot just as the And the Band Played On tackles the recklessness that the American soldiers have taken up in Haiti. Paul Farmer is dedicated to seeing things being done the way they should have been done. </w:t>
      </w:r>
      <w:r w:rsidRPr="00B74893">
        <w:rPr>
          <w:rFonts w:asciiTheme="majorBidi" w:hAnsiTheme="majorBidi" w:cstheme="majorBidi"/>
          <w:color w:val="2D3B45"/>
          <w:sz w:val="24"/>
          <w:u w:val="single"/>
        </w:rPr>
        <w:t>In both books, there are some people who are determined to solve the issues that the community is facing, but they have to endure the challenges that are involved.</w:t>
      </w:r>
    </w:p>
    <w:p w:rsidR="00813DE2" w:rsidRPr="00232C83" w:rsidRDefault="00813DE2" w:rsidP="00232C83">
      <w:pPr>
        <w:spacing w:line="480" w:lineRule="auto"/>
        <w:ind w:firstLine="720"/>
        <w:jc w:val="both"/>
        <w:rPr>
          <w:rFonts w:asciiTheme="majorBidi" w:hAnsiTheme="majorBidi" w:cstheme="majorBidi"/>
          <w:b/>
          <w:color w:val="2D3B45"/>
          <w:sz w:val="24"/>
        </w:rPr>
      </w:pPr>
      <w:r w:rsidRPr="00232C83">
        <w:rPr>
          <w:rFonts w:asciiTheme="majorBidi" w:hAnsiTheme="majorBidi" w:cstheme="majorBidi"/>
          <w:b/>
          <w:color w:val="2D3B45"/>
          <w:sz w:val="24"/>
        </w:rPr>
        <w:t>Difficulties Faced by Healthcare Providers</w:t>
      </w:r>
    </w:p>
    <w:p w:rsidR="00813DE2" w:rsidRPr="00232C83" w:rsidRDefault="00813DE2" w:rsidP="00232C83">
      <w:pPr>
        <w:spacing w:line="480" w:lineRule="auto"/>
        <w:ind w:firstLine="720"/>
        <w:jc w:val="both"/>
        <w:rPr>
          <w:rFonts w:asciiTheme="majorBidi" w:hAnsiTheme="majorBidi" w:cstheme="majorBidi"/>
          <w:b/>
          <w:i/>
          <w:color w:val="2D3B45"/>
          <w:sz w:val="24"/>
        </w:rPr>
      </w:pPr>
      <w:r w:rsidRPr="00232C83">
        <w:rPr>
          <w:rFonts w:asciiTheme="majorBidi" w:hAnsiTheme="majorBidi" w:cstheme="majorBidi"/>
          <w:b/>
          <w:i/>
          <w:color w:val="2D3B45"/>
          <w:sz w:val="24"/>
        </w:rPr>
        <w:t>Stress and Burnout</w:t>
      </w:r>
    </w:p>
    <w:p w:rsidR="00813DE2" w:rsidRPr="00813DE2" w:rsidRDefault="00813DE2" w:rsidP="00232C83">
      <w:pPr>
        <w:spacing w:line="480" w:lineRule="auto"/>
        <w:ind w:firstLine="720"/>
        <w:jc w:val="both"/>
        <w:rPr>
          <w:rFonts w:asciiTheme="majorBidi" w:hAnsiTheme="majorBidi" w:cstheme="majorBidi"/>
          <w:color w:val="2D3B45"/>
          <w:sz w:val="24"/>
        </w:rPr>
      </w:pPr>
      <w:r w:rsidRPr="00813DE2">
        <w:rPr>
          <w:rFonts w:asciiTheme="majorBidi" w:hAnsiTheme="majorBidi" w:cstheme="majorBidi"/>
          <w:color w:val="2D3B45"/>
          <w:sz w:val="24"/>
        </w:rPr>
        <w:t xml:space="preserve">The people who work within the healthcare sector in providing health services to the community at times they undergo stress and burnout. Stress is a common problem experienced within the health care sector which leads to those providing health care services like the nurses having a greater likelihood of sometimes taking away from work. Some of the factors that might lead to stress and burnout within the healthcare sector are social issues, responsibilities and </w:t>
      </w:r>
      <w:r w:rsidRPr="00813DE2">
        <w:rPr>
          <w:rFonts w:asciiTheme="majorBidi" w:hAnsiTheme="majorBidi" w:cstheme="majorBidi"/>
          <w:color w:val="2D3B45"/>
          <w:sz w:val="24"/>
        </w:rPr>
        <w:lastRenderedPageBreak/>
        <w:t>expectations, work pressure, staffing issues, and emotional demands. All the listed factors have the capability of leading to psychological distress and emotional exhaustion. Additionally, there might also arise other factors, particularly in the rural areas, which are lack of replacement staff and inability to take leave for either professional or even personal development. However, this issue can be resolved by developing a liking for what they normally do on a daily basis. This will enable the healthcare workers to have a mindset that will not get exhausted due to following the same routine on a daily basis and thus solving the psychological and emotional issues. The health care providers can also cope with stress by seeking social support, self-controlling, positive reappraisal, and planned problem solving. These mechanisms can be applied to help in effective management of the emotional demands integral in the workplace.</w:t>
      </w:r>
    </w:p>
    <w:p w:rsidR="00813DE2" w:rsidRPr="00232C83" w:rsidRDefault="00813DE2" w:rsidP="00232C83">
      <w:pPr>
        <w:spacing w:line="480" w:lineRule="auto"/>
        <w:ind w:firstLine="720"/>
        <w:jc w:val="both"/>
        <w:rPr>
          <w:rFonts w:asciiTheme="majorBidi" w:hAnsiTheme="majorBidi" w:cstheme="majorBidi"/>
          <w:b/>
          <w:i/>
          <w:color w:val="2D3B45"/>
          <w:sz w:val="24"/>
        </w:rPr>
      </w:pPr>
      <w:r w:rsidRPr="00232C83">
        <w:rPr>
          <w:rFonts w:asciiTheme="majorBidi" w:hAnsiTheme="majorBidi" w:cstheme="majorBidi"/>
          <w:b/>
          <w:i/>
          <w:color w:val="2D3B45"/>
          <w:sz w:val="24"/>
        </w:rPr>
        <w:t>Lack of Protective Instruments</w:t>
      </w:r>
    </w:p>
    <w:p w:rsidR="00813DE2" w:rsidRPr="00813DE2" w:rsidRDefault="00813DE2" w:rsidP="00232C83">
      <w:pPr>
        <w:spacing w:line="480" w:lineRule="auto"/>
        <w:ind w:firstLine="720"/>
        <w:jc w:val="both"/>
        <w:rPr>
          <w:rFonts w:asciiTheme="majorBidi" w:hAnsiTheme="majorBidi" w:cstheme="majorBidi"/>
          <w:color w:val="2D3B45"/>
          <w:sz w:val="24"/>
        </w:rPr>
      </w:pPr>
      <w:r w:rsidRPr="00813DE2">
        <w:rPr>
          <w:rFonts w:asciiTheme="majorBidi" w:hAnsiTheme="majorBidi" w:cstheme="majorBidi"/>
          <w:color w:val="2D3B45"/>
          <w:sz w:val="24"/>
        </w:rPr>
        <w:t xml:space="preserve">Healthcare providers might at times lack protective instruments that could help in guarding them against the spread of the virus or disease as they treat those who are infected. The people lacked knowledge concerning the spread of this disease. "There are many Villains … who keep denying that AIDS can be transmitted through transfusions even when a hundred Americans... (Shilts 206)" Due to lack of sufficient funding from either the relevant international bodies or the nation's government. Thus, it will not be a simple thing to fight a battle without the required equipment and also a limited number of laboratories. For example, there might be a lack of enough gloves for basic protection. Due to inappropriate reuse or inadequate sterilization, both the staffs and the patients are normally exposed at risk of contracting diseases such as Ebola, and other diseases. Thus, in order to resolve this issue, there is a need for every government to have in place a given amount of funds that will be used in case of an emergency. Since the health care providers such as the nurses are the ones who understand well how such events are demanding, they should </w:t>
      </w:r>
      <w:r w:rsidRPr="00813DE2">
        <w:rPr>
          <w:rFonts w:asciiTheme="majorBidi" w:hAnsiTheme="majorBidi" w:cstheme="majorBidi"/>
          <w:color w:val="2D3B45"/>
          <w:sz w:val="24"/>
        </w:rPr>
        <w:lastRenderedPageBreak/>
        <w:t>be the ones pushing the government to set a finance kit that will be used. By doing so, they will have avoided the psychological issues that they might face thinking about such an occurrence or event since they have already resolved it partially.</w:t>
      </w:r>
    </w:p>
    <w:p w:rsidR="00813DE2" w:rsidRPr="00232C83" w:rsidRDefault="00813DE2" w:rsidP="00232C83">
      <w:pPr>
        <w:spacing w:line="480" w:lineRule="auto"/>
        <w:ind w:firstLine="720"/>
        <w:jc w:val="both"/>
        <w:rPr>
          <w:rFonts w:asciiTheme="majorBidi" w:hAnsiTheme="majorBidi" w:cstheme="majorBidi"/>
          <w:b/>
          <w:i/>
          <w:color w:val="2D3B45"/>
          <w:sz w:val="24"/>
        </w:rPr>
      </w:pPr>
      <w:r w:rsidRPr="00232C83">
        <w:rPr>
          <w:rFonts w:asciiTheme="majorBidi" w:hAnsiTheme="majorBidi" w:cstheme="majorBidi"/>
          <w:b/>
          <w:i/>
          <w:color w:val="2D3B45"/>
          <w:sz w:val="24"/>
        </w:rPr>
        <w:t>Lack of Knowledge Concerning Diseases.</w:t>
      </w:r>
    </w:p>
    <w:p w:rsidR="00813DE2" w:rsidRPr="00813DE2" w:rsidRDefault="00813DE2" w:rsidP="00232C83">
      <w:pPr>
        <w:spacing w:line="480" w:lineRule="auto"/>
        <w:ind w:firstLine="720"/>
        <w:jc w:val="both"/>
        <w:rPr>
          <w:rFonts w:asciiTheme="majorBidi" w:hAnsiTheme="majorBidi" w:cstheme="majorBidi"/>
          <w:color w:val="2D3B45"/>
          <w:sz w:val="24"/>
        </w:rPr>
      </w:pPr>
      <w:r w:rsidRPr="00813DE2">
        <w:rPr>
          <w:rFonts w:asciiTheme="majorBidi" w:hAnsiTheme="majorBidi" w:cstheme="majorBidi"/>
          <w:color w:val="2D3B45"/>
          <w:sz w:val="24"/>
        </w:rPr>
        <w:t>Currently, new diseases are coming up and which the health care providers lack the knowledge concerning how to keep the disease in control. A lack of knowledge and misconceptions regarding diseases such as Ebola amongst the health care providers contributes to fear of the disease and uncertainty concerning how they could protect themselves from infection as well as care for the patients; those infected. The fear that the health care providers might face in case a new disease is reported to have come up can be partially addressed by having a well-equipped laboratory that can quicken the process of learning about the new disease. "Listening to this frightening tale of this new virus, Cleve Jones thought about gay sexual mores… his own sexual exploits (Shilts 325)."</w:t>
      </w:r>
    </w:p>
    <w:p w:rsidR="00813DE2" w:rsidRPr="00232C83" w:rsidRDefault="00813DE2" w:rsidP="00232C83">
      <w:pPr>
        <w:spacing w:line="480" w:lineRule="auto"/>
        <w:ind w:firstLine="720"/>
        <w:jc w:val="both"/>
        <w:rPr>
          <w:rFonts w:asciiTheme="majorBidi" w:hAnsiTheme="majorBidi" w:cstheme="majorBidi"/>
          <w:b/>
          <w:color w:val="2D3B45"/>
          <w:sz w:val="24"/>
        </w:rPr>
      </w:pPr>
      <w:r w:rsidRPr="00232C83">
        <w:rPr>
          <w:rFonts w:asciiTheme="majorBidi" w:hAnsiTheme="majorBidi" w:cstheme="majorBidi"/>
          <w:b/>
          <w:color w:val="2D3B45"/>
          <w:sz w:val="24"/>
        </w:rPr>
        <w:t>Handling these Challenges</w:t>
      </w:r>
    </w:p>
    <w:p w:rsidR="00813DE2" w:rsidRPr="00813DE2" w:rsidRDefault="00813DE2" w:rsidP="00232C83">
      <w:pPr>
        <w:spacing w:line="480" w:lineRule="auto"/>
        <w:ind w:firstLine="720"/>
        <w:jc w:val="both"/>
        <w:rPr>
          <w:rFonts w:asciiTheme="majorBidi" w:hAnsiTheme="majorBidi" w:cstheme="majorBidi"/>
          <w:color w:val="2D3B45"/>
          <w:sz w:val="24"/>
        </w:rPr>
      </w:pPr>
      <w:r w:rsidRPr="00813DE2">
        <w:rPr>
          <w:rFonts w:asciiTheme="majorBidi" w:hAnsiTheme="majorBidi" w:cstheme="majorBidi"/>
          <w:color w:val="2D3B45"/>
          <w:sz w:val="24"/>
        </w:rPr>
        <w:t xml:space="preserve">I can try to personally handle the challenges that are listed above by using some of the few resources that are at my disposal. For instance, I would control my emotions by ensuring that I do have self-control. During work days, a health care provider might come across several disturbing or challenging issues and which has to be attended to, otherwise they might cause loss of lives, or the conditions get worsened if further delayed. Also, for the case of lack of enough protective equipment such as gloves among others, I would ensure that I use whatever is available to bring out optimal results. </w:t>
      </w:r>
    </w:p>
    <w:p w:rsidR="00813DE2" w:rsidRPr="00232C83" w:rsidRDefault="00813DE2" w:rsidP="00232C83">
      <w:pPr>
        <w:spacing w:line="480" w:lineRule="auto"/>
        <w:ind w:firstLine="720"/>
        <w:jc w:val="both"/>
        <w:rPr>
          <w:rFonts w:asciiTheme="majorBidi" w:hAnsiTheme="majorBidi" w:cstheme="majorBidi"/>
          <w:b/>
          <w:color w:val="2D3B45"/>
          <w:sz w:val="24"/>
        </w:rPr>
      </w:pPr>
      <w:r w:rsidRPr="00232C83">
        <w:rPr>
          <w:rFonts w:asciiTheme="majorBidi" w:hAnsiTheme="majorBidi" w:cstheme="majorBidi"/>
          <w:b/>
          <w:color w:val="2D3B45"/>
          <w:sz w:val="24"/>
        </w:rPr>
        <w:t>Reasons for Putting One's Life on Line</w:t>
      </w:r>
    </w:p>
    <w:p w:rsidR="00813DE2" w:rsidRPr="00813DE2" w:rsidRDefault="00813DE2" w:rsidP="00232C83">
      <w:pPr>
        <w:spacing w:line="480" w:lineRule="auto"/>
        <w:ind w:firstLine="720"/>
        <w:jc w:val="both"/>
        <w:rPr>
          <w:rFonts w:asciiTheme="majorBidi" w:hAnsiTheme="majorBidi" w:cstheme="majorBidi"/>
          <w:color w:val="2D3B45"/>
          <w:sz w:val="24"/>
        </w:rPr>
      </w:pPr>
      <w:r w:rsidRPr="00813DE2">
        <w:rPr>
          <w:rFonts w:asciiTheme="majorBidi" w:hAnsiTheme="majorBidi" w:cstheme="majorBidi"/>
          <w:color w:val="2D3B45"/>
          <w:sz w:val="24"/>
        </w:rPr>
        <w:lastRenderedPageBreak/>
        <w:t>On the other hand, an individual might wonder what compels someone to choose that line of work. Some people are courageous enough to really want to put their lives on the line every day and be a health care provider during times of need such as during Ebola and initial stages of AIDS. Such nobility does exist. However, there are plenty of reasons that must come into play as well. Some people might join simply because they want to access the job opportunities that might be presented in the future. For instance, there might be sponsorships or paid research opportunities that are either funded by some NGO's or even the government. "Using the nonprofit … established a medical facility called Zanmi Lasante, ... almost free of charge (Kidder 203)." Additionally, people might be following their passion, and thus they end up finding themselves in such life endangering situations. Other less noble reasons might also exist or play in influencing someone's decision making in order to expose his or her life in danger. One of such reasons could be, some people might want to be seen as community heroes who are involving themselves in dangerous activities in order to save lives. Another reason is that of selflessness. "There Kidder flies back to the U.S. with Farmer, and he is struck by Farmer's calmness and selflessness (Kidder 125)."</w:t>
      </w:r>
    </w:p>
    <w:p w:rsidR="00813DE2" w:rsidRPr="00813DE2" w:rsidRDefault="00813DE2" w:rsidP="00813DE2">
      <w:pPr>
        <w:spacing w:line="480" w:lineRule="auto"/>
        <w:jc w:val="both"/>
        <w:rPr>
          <w:rFonts w:asciiTheme="majorBidi" w:hAnsiTheme="majorBidi" w:cstheme="majorBidi"/>
          <w:color w:val="2D3B45"/>
          <w:sz w:val="24"/>
        </w:rPr>
      </w:pPr>
    </w:p>
    <w:p w:rsidR="00813DE2" w:rsidRPr="00813DE2" w:rsidRDefault="00813DE2" w:rsidP="00813DE2">
      <w:pPr>
        <w:spacing w:line="480" w:lineRule="auto"/>
        <w:jc w:val="both"/>
        <w:rPr>
          <w:rFonts w:asciiTheme="majorBidi" w:hAnsiTheme="majorBidi" w:cstheme="majorBidi"/>
          <w:color w:val="2D3B45"/>
          <w:sz w:val="24"/>
        </w:rPr>
      </w:pPr>
    </w:p>
    <w:p w:rsidR="00813DE2" w:rsidRPr="00813DE2" w:rsidRDefault="00813DE2" w:rsidP="00813DE2">
      <w:pPr>
        <w:spacing w:line="480" w:lineRule="auto"/>
        <w:jc w:val="both"/>
        <w:rPr>
          <w:rFonts w:asciiTheme="majorBidi" w:hAnsiTheme="majorBidi" w:cstheme="majorBidi"/>
          <w:color w:val="2D3B45"/>
          <w:sz w:val="24"/>
        </w:rPr>
      </w:pPr>
    </w:p>
    <w:p w:rsidR="00813DE2" w:rsidRPr="00813DE2" w:rsidRDefault="00813DE2" w:rsidP="00813DE2">
      <w:pPr>
        <w:spacing w:line="480" w:lineRule="auto"/>
        <w:jc w:val="both"/>
        <w:rPr>
          <w:rFonts w:asciiTheme="majorBidi" w:hAnsiTheme="majorBidi" w:cstheme="majorBidi"/>
          <w:color w:val="2D3B45"/>
          <w:sz w:val="24"/>
        </w:rPr>
      </w:pPr>
    </w:p>
    <w:p w:rsidR="00813DE2" w:rsidRPr="00813DE2" w:rsidRDefault="00813DE2" w:rsidP="00813DE2">
      <w:pPr>
        <w:spacing w:line="480" w:lineRule="auto"/>
        <w:jc w:val="both"/>
        <w:rPr>
          <w:rFonts w:asciiTheme="majorBidi" w:hAnsiTheme="majorBidi" w:cstheme="majorBidi"/>
          <w:color w:val="2D3B45"/>
          <w:sz w:val="24"/>
        </w:rPr>
      </w:pPr>
    </w:p>
    <w:p w:rsidR="00EE09FC" w:rsidRPr="008F0F34" w:rsidRDefault="00EE09FC" w:rsidP="008F0F34">
      <w:pPr>
        <w:spacing w:line="480" w:lineRule="auto"/>
        <w:jc w:val="both"/>
        <w:rPr>
          <w:rFonts w:ascii="Times New Roman" w:hAnsi="Times New Roman" w:cs="Times New Roman"/>
          <w:sz w:val="24"/>
        </w:rPr>
      </w:pPr>
    </w:p>
    <w:p w:rsidR="00EE09FC" w:rsidRPr="008F0F34" w:rsidRDefault="00EE09FC" w:rsidP="008F0F34">
      <w:pPr>
        <w:spacing w:line="480" w:lineRule="auto"/>
        <w:jc w:val="both"/>
        <w:rPr>
          <w:rFonts w:ascii="Times New Roman" w:hAnsi="Times New Roman" w:cs="Times New Roman"/>
          <w:sz w:val="24"/>
        </w:rPr>
      </w:pPr>
    </w:p>
    <w:p w:rsidR="00F3012D" w:rsidRPr="008F0F34" w:rsidRDefault="006B67FF" w:rsidP="008F0F34">
      <w:pPr>
        <w:spacing w:line="480" w:lineRule="auto"/>
        <w:jc w:val="center"/>
        <w:rPr>
          <w:rFonts w:ascii="Times New Roman" w:hAnsi="Times New Roman" w:cs="Times New Roman"/>
          <w:color w:val="2D3B45"/>
          <w:sz w:val="24"/>
        </w:rPr>
      </w:pPr>
      <w:r w:rsidRPr="008F0F34">
        <w:rPr>
          <w:rFonts w:ascii="Times New Roman" w:hAnsi="Times New Roman" w:cs="Times New Roman"/>
          <w:color w:val="2D3B45"/>
          <w:sz w:val="24"/>
        </w:rPr>
        <w:lastRenderedPageBreak/>
        <w:t>Works Cited</w:t>
      </w:r>
    </w:p>
    <w:p w:rsidR="00EE09FC" w:rsidRPr="008F0F34" w:rsidRDefault="00EE09FC" w:rsidP="008F0F34">
      <w:pPr>
        <w:spacing w:line="480" w:lineRule="auto"/>
        <w:ind w:left="720" w:hanging="720"/>
        <w:jc w:val="both"/>
        <w:rPr>
          <w:rFonts w:ascii="Times New Roman" w:hAnsi="Times New Roman" w:cs="Times New Roman"/>
          <w:color w:val="2D3B45"/>
          <w:sz w:val="24"/>
        </w:rPr>
      </w:pPr>
      <w:r w:rsidRPr="008F0F34">
        <w:rPr>
          <w:rFonts w:ascii="Times New Roman" w:hAnsi="Times New Roman" w:cs="Times New Roman"/>
          <w:sz w:val="24"/>
        </w:rPr>
        <w:t xml:space="preserve">Kidder, T. (2003). </w:t>
      </w:r>
      <w:r w:rsidRPr="008F0F34">
        <w:rPr>
          <w:rFonts w:ascii="Times New Roman" w:hAnsi="Times New Roman" w:cs="Times New Roman"/>
          <w:i/>
          <w:iCs/>
          <w:sz w:val="24"/>
        </w:rPr>
        <w:t>Mountains beyond mountains</w:t>
      </w:r>
      <w:r w:rsidRPr="008F0F34">
        <w:rPr>
          <w:rFonts w:ascii="Times New Roman" w:hAnsi="Times New Roman" w:cs="Times New Roman"/>
          <w:sz w:val="24"/>
        </w:rPr>
        <w:t>. New York: Random House.</w:t>
      </w:r>
    </w:p>
    <w:p w:rsidR="00EE09FC" w:rsidRPr="008F0F34" w:rsidRDefault="00EE09FC" w:rsidP="008F0F34">
      <w:pPr>
        <w:spacing w:line="480" w:lineRule="auto"/>
        <w:ind w:left="720" w:hanging="720"/>
        <w:jc w:val="both"/>
        <w:rPr>
          <w:rFonts w:ascii="Times New Roman" w:hAnsi="Times New Roman" w:cs="Times New Roman"/>
          <w:sz w:val="24"/>
        </w:rPr>
      </w:pPr>
      <w:r w:rsidRPr="008F0F34">
        <w:rPr>
          <w:rFonts w:ascii="Times New Roman" w:hAnsi="Times New Roman" w:cs="Times New Roman"/>
          <w:sz w:val="24"/>
        </w:rPr>
        <w:t xml:space="preserve">Shilts, R. (2011). </w:t>
      </w:r>
      <w:r w:rsidRPr="008F0F34">
        <w:rPr>
          <w:rFonts w:ascii="Times New Roman" w:hAnsi="Times New Roman" w:cs="Times New Roman"/>
          <w:i/>
          <w:iCs/>
          <w:sz w:val="24"/>
        </w:rPr>
        <w:t>And the Band Played On: Politics, People and the AIDS Epidemic</w:t>
      </w:r>
      <w:r w:rsidRPr="008F0F34">
        <w:rPr>
          <w:rFonts w:ascii="Times New Roman" w:hAnsi="Times New Roman" w:cs="Times New Roman"/>
          <w:sz w:val="24"/>
        </w:rPr>
        <w:t>. New York: Souvenir Press.</w:t>
      </w:r>
    </w:p>
    <w:sectPr w:rsidR="00EE09FC" w:rsidRPr="008F0F3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45EA" w:rsidRDefault="002745EA" w:rsidP="0086313F">
      <w:pPr>
        <w:spacing w:after="0" w:line="240" w:lineRule="auto"/>
      </w:pPr>
      <w:r>
        <w:separator/>
      </w:r>
    </w:p>
  </w:endnote>
  <w:endnote w:type="continuationSeparator" w:id="0">
    <w:p w:rsidR="002745EA" w:rsidRDefault="002745EA" w:rsidP="008631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45EA" w:rsidRDefault="002745EA" w:rsidP="0086313F">
      <w:pPr>
        <w:spacing w:after="0" w:line="240" w:lineRule="auto"/>
      </w:pPr>
      <w:r>
        <w:separator/>
      </w:r>
    </w:p>
  </w:footnote>
  <w:footnote w:type="continuationSeparator" w:id="0">
    <w:p w:rsidR="002745EA" w:rsidRDefault="002745EA" w:rsidP="008631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313F" w:rsidRPr="0086313F" w:rsidRDefault="0086313F" w:rsidP="0086313F">
    <w:pPr>
      <w:pStyle w:val="Header"/>
      <w:spacing w:line="480" w:lineRule="auto"/>
      <w:jc w:val="right"/>
      <w:rPr>
        <w:rFonts w:ascii="Times New Roman" w:hAnsi="Times New Roman" w:cs="Times New Roman"/>
        <w:sz w:val="24"/>
      </w:rPr>
    </w:pPr>
    <w:r w:rsidRPr="0086313F">
      <w:rPr>
        <w:rFonts w:ascii="Times New Roman" w:hAnsi="Times New Roman" w:cs="Times New Roman"/>
        <w:sz w:val="24"/>
      </w:rPr>
      <w:t>Surname</w:t>
    </w:r>
    <w:sdt>
      <w:sdtPr>
        <w:rPr>
          <w:rFonts w:ascii="Times New Roman" w:hAnsi="Times New Roman" w:cs="Times New Roman"/>
          <w:sz w:val="24"/>
        </w:rPr>
        <w:id w:val="-1371909079"/>
        <w:docPartObj>
          <w:docPartGallery w:val="Page Numbers (Top of Page)"/>
          <w:docPartUnique/>
        </w:docPartObj>
      </w:sdtPr>
      <w:sdtEndPr>
        <w:rPr>
          <w:noProof/>
        </w:rPr>
      </w:sdtEndPr>
      <w:sdtContent>
        <w:r w:rsidRPr="0086313F">
          <w:rPr>
            <w:rFonts w:ascii="Times New Roman" w:hAnsi="Times New Roman" w:cs="Times New Roman"/>
            <w:sz w:val="24"/>
          </w:rPr>
          <w:fldChar w:fldCharType="begin"/>
        </w:r>
        <w:r w:rsidRPr="0086313F">
          <w:rPr>
            <w:rFonts w:ascii="Times New Roman" w:hAnsi="Times New Roman" w:cs="Times New Roman"/>
            <w:sz w:val="24"/>
          </w:rPr>
          <w:instrText xml:space="preserve"> PAGE   \* MERGEFORMAT </w:instrText>
        </w:r>
        <w:r w:rsidRPr="0086313F">
          <w:rPr>
            <w:rFonts w:ascii="Times New Roman" w:hAnsi="Times New Roman" w:cs="Times New Roman"/>
            <w:sz w:val="24"/>
          </w:rPr>
          <w:fldChar w:fldCharType="separate"/>
        </w:r>
        <w:r w:rsidR="000B2FD8">
          <w:rPr>
            <w:rFonts w:ascii="Times New Roman" w:hAnsi="Times New Roman" w:cs="Times New Roman"/>
            <w:noProof/>
            <w:sz w:val="24"/>
          </w:rPr>
          <w:t>1</w:t>
        </w:r>
        <w:r w:rsidRPr="0086313F">
          <w:rPr>
            <w:rFonts w:ascii="Times New Roman" w:hAnsi="Times New Roman" w:cs="Times New Roman"/>
            <w:noProof/>
            <w:sz w:val="24"/>
          </w:rPr>
          <w:fldChar w:fldCharType="end"/>
        </w:r>
      </w:sdtContent>
    </w:sdt>
  </w:p>
  <w:p w:rsidR="0086313F" w:rsidRDefault="008631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A30"/>
    <w:rsid w:val="00023E43"/>
    <w:rsid w:val="00045407"/>
    <w:rsid w:val="000535F2"/>
    <w:rsid w:val="000B2FD8"/>
    <w:rsid w:val="000B4670"/>
    <w:rsid w:val="000E04EB"/>
    <w:rsid w:val="00105F54"/>
    <w:rsid w:val="00123496"/>
    <w:rsid w:val="00123641"/>
    <w:rsid w:val="00126511"/>
    <w:rsid w:val="00141D4F"/>
    <w:rsid w:val="00164F46"/>
    <w:rsid w:val="00171689"/>
    <w:rsid w:val="00192C0A"/>
    <w:rsid w:val="0019362A"/>
    <w:rsid w:val="001A5863"/>
    <w:rsid w:val="001B109C"/>
    <w:rsid w:val="001B1832"/>
    <w:rsid w:val="001C6932"/>
    <w:rsid w:val="001F4DED"/>
    <w:rsid w:val="00232C83"/>
    <w:rsid w:val="00252ADB"/>
    <w:rsid w:val="00270A8D"/>
    <w:rsid w:val="002745EA"/>
    <w:rsid w:val="00290135"/>
    <w:rsid w:val="002A53E4"/>
    <w:rsid w:val="00300DE2"/>
    <w:rsid w:val="00331580"/>
    <w:rsid w:val="00355C40"/>
    <w:rsid w:val="00357AA5"/>
    <w:rsid w:val="00365EE5"/>
    <w:rsid w:val="003A5C74"/>
    <w:rsid w:val="003E65E9"/>
    <w:rsid w:val="003F083D"/>
    <w:rsid w:val="003F4FC9"/>
    <w:rsid w:val="0044218F"/>
    <w:rsid w:val="00470794"/>
    <w:rsid w:val="0048529E"/>
    <w:rsid w:val="0049610F"/>
    <w:rsid w:val="00496A4B"/>
    <w:rsid w:val="004C0FC0"/>
    <w:rsid w:val="004D4157"/>
    <w:rsid w:val="004D6704"/>
    <w:rsid w:val="004F5C2C"/>
    <w:rsid w:val="00500C6E"/>
    <w:rsid w:val="00531F28"/>
    <w:rsid w:val="00563C00"/>
    <w:rsid w:val="00582012"/>
    <w:rsid w:val="005863D6"/>
    <w:rsid w:val="00587FD0"/>
    <w:rsid w:val="005C187D"/>
    <w:rsid w:val="005D3DC5"/>
    <w:rsid w:val="006355F2"/>
    <w:rsid w:val="006356BB"/>
    <w:rsid w:val="00655552"/>
    <w:rsid w:val="006A0287"/>
    <w:rsid w:val="006A0DD4"/>
    <w:rsid w:val="006A5AC1"/>
    <w:rsid w:val="006B67FF"/>
    <w:rsid w:val="006D4AE6"/>
    <w:rsid w:val="006F6E84"/>
    <w:rsid w:val="00754729"/>
    <w:rsid w:val="007579CD"/>
    <w:rsid w:val="007629AD"/>
    <w:rsid w:val="007642C4"/>
    <w:rsid w:val="007710BC"/>
    <w:rsid w:val="00775A4E"/>
    <w:rsid w:val="0078648D"/>
    <w:rsid w:val="007B221F"/>
    <w:rsid w:val="007B259A"/>
    <w:rsid w:val="007B595A"/>
    <w:rsid w:val="007C1F52"/>
    <w:rsid w:val="007C3907"/>
    <w:rsid w:val="007D71B0"/>
    <w:rsid w:val="00813DE2"/>
    <w:rsid w:val="00822E82"/>
    <w:rsid w:val="008279BB"/>
    <w:rsid w:val="00827B0C"/>
    <w:rsid w:val="0083602B"/>
    <w:rsid w:val="00841A30"/>
    <w:rsid w:val="0086313F"/>
    <w:rsid w:val="008748F3"/>
    <w:rsid w:val="00892CC0"/>
    <w:rsid w:val="008B020D"/>
    <w:rsid w:val="008C53B6"/>
    <w:rsid w:val="008D55F4"/>
    <w:rsid w:val="008F0F34"/>
    <w:rsid w:val="00910959"/>
    <w:rsid w:val="00913A30"/>
    <w:rsid w:val="00936E49"/>
    <w:rsid w:val="00980921"/>
    <w:rsid w:val="009C0B1D"/>
    <w:rsid w:val="009C0DBC"/>
    <w:rsid w:val="009C1CDF"/>
    <w:rsid w:val="009D69F4"/>
    <w:rsid w:val="009E1737"/>
    <w:rsid w:val="009E36DB"/>
    <w:rsid w:val="009F1CBE"/>
    <w:rsid w:val="00A37928"/>
    <w:rsid w:val="00A74B9D"/>
    <w:rsid w:val="00A80779"/>
    <w:rsid w:val="00A815A1"/>
    <w:rsid w:val="00AB4F46"/>
    <w:rsid w:val="00AC5DE9"/>
    <w:rsid w:val="00AC697B"/>
    <w:rsid w:val="00AE4406"/>
    <w:rsid w:val="00AE7EEC"/>
    <w:rsid w:val="00B001EC"/>
    <w:rsid w:val="00B056C0"/>
    <w:rsid w:val="00B31C64"/>
    <w:rsid w:val="00B634DE"/>
    <w:rsid w:val="00B74893"/>
    <w:rsid w:val="00B966CB"/>
    <w:rsid w:val="00BC149B"/>
    <w:rsid w:val="00BD28DA"/>
    <w:rsid w:val="00BD66E9"/>
    <w:rsid w:val="00BE3AF6"/>
    <w:rsid w:val="00BF59D6"/>
    <w:rsid w:val="00BF60FC"/>
    <w:rsid w:val="00C52C21"/>
    <w:rsid w:val="00C768FA"/>
    <w:rsid w:val="00D106E9"/>
    <w:rsid w:val="00D135D6"/>
    <w:rsid w:val="00D3664C"/>
    <w:rsid w:val="00D50E16"/>
    <w:rsid w:val="00D57905"/>
    <w:rsid w:val="00D74496"/>
    <w:rsid w:val="00D963D7"/>
    <w:rsid w:val="00DA1A28"/>
    <w:rsid w:val="00DA7672"/>
    <w:rsid w:val="00DB4F86"/>
    <w:rsid w:val="00DC13EF"/>
    <w:rsid w:val="00DD36DC"/>
    <w:rsid w:val="00E03C91"/>
    <w:rsid w:val="00E2679B"/>
    <w:rsid w:val="00E26D39"/>
    <w:rsid w:val="00E66D06"/>
    <w:rsid w:val="00ED6A08"/>
    <w:rsid w:val="00EE09FC"/>
    <w:rsid w:val="00F076CE"/>
    <w:rsid w:val="00F17738"/>
    <w:rsid w:val="00F3012D"/>
    <w:rsid w:val="00F31E00"/>
    <w:rsid w:val="00F457A1"/>
    <w:rsid w:val="00F666A6"/>
    <w:rsid w:val="00F82972"/>
    <w:rsid w:val="00F9539A"/>
    <w:rsid w:val="00F96C88"/>
    <w:rsid w:val="00FC374A"/>
    <w:rsid w:val="00FC444C"/>
    <w:rsid w:val="00FF6D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4CB0D7-487E-4C6F-AACF-5B38C1529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31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313F"/>
  </w:style>
  <w:style w:type="paragraph" w:styleId="Footer">
    <w:name w:val="footer"/>
    <w:basedOn w:val="Normal"/>
    <w:link w:val="FooterChar"/>
    <w:uiPriority w:val="99"/>
    <w:unhideWhenUsed/>
    <w:rsid w:val="008631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31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1021</Words>
  <Characters>5822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2019-03-29T09:55:00Z</dcterms:created>
  <dcterms:modified xsi:type="dcterms:W3CDTF">2019-03-29T09:55:00Z</dcterms:modified>
</cp:coreProperties>
</file>